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-720" w:right="-514" w:firstLine="0"/>
        <w:jc w:val="center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vertAlign w:val="baseline"/>
        </w:rPr>
        <w:drawing>
          <wp:inline distB="0" distT="0" distL="114300" distR="114300">
            <wp:extent cx="1042035" cy="1040765"/>
            <wp:effectExtent b="0" l="0" r="0" t="0"/>
            <wp:docPr descr="Icon&#10;&#10;Description automatically generated" id="1027" name="image1.jpg"/>
            <a:graphic>
              <a:graphicData uri="http://schemas.openxmlformats.org/drawingml/2006/picture">
                <pic:pic>
                  <pic:nvPicPr>
                    <pic:cNvPr descr="Icon&#10;&#10;Description automatically generated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42035" cy="10407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1"/>
        <w:rPr>
          <w:rFonts w:ascii="Arial Narrow" w:cs="Arial Narrow" w:eastAsia="Arial Narrow" w:hAnsi="Arial Narrow"/>
          <w:color w:val="000066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8"/>
          <w:szCs w:val="28"/>
          <w:vertAlign w:val="baseline"/>
          <w:rtl w:val="0"/>
        </w:rPr>
        <w:t xml:space="preserve">Australian Real Tennis Association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>
          <w:rFonts w:ascii="Arial Narrow" w:cs="Arial Narrow" w:eastAsia="Arial Narrow" w:hAnsi="Arial Narrow"/>
          <w:color w:val="000066"/>
          <w:sz w:val="40"/>
          <w:szCs w:val="40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40"/>
          <w:szCs w:val="40"/>
          <w:vertAlign w:val="baseline"/>
          <w:rtl w:val="0"/>
        </w:rPr>
        <w:t xml:space="preserve">AUSTRALIAN AMATEUR</w:t>
        <w:br w:type="textWrapping"/>
        <w:t xml:space="preserve">WOMEN’S SINGLES &amp; DOUBLES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  <w:b w:val="0"/>
          <w:color w:val="000066"/>
          <w:sz w:val="28"/>
          <w:szCs w:val="28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8"/>
          <w:szCs w:val="28"/>
          <w:vertAlign w:val="baseline"/>
          <w:rtl w:val="0"/>
        </w:rPr>
        <w:t xml:space="preserve">Friday September 13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8"/>
          <w:szCs w:val="28"/>
          <w:vertAlign w:val="baseline"/>
          <w:rtl w:val="0"/>
        </w:rPr>
        <w:t xml:space="preserve"> to Sunday September 15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8"/>
          <w:szCs w:val="28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8"/>
          <w:szCs w:val="28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b w:val="0"/>
          <w:color w:val="000066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center"/>
        <w:rPr>
          <w:rFonts w:ascii="Arial Narrow" w:cs="Arial Narrow" w:eastAsia="Arial Narrow" w:hAnsi="Arial Narrow"/>
          <w:b w:val="0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Ballarat Tennis Club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Arial Narrow" w:cs="Arial Narrow" w:eastAsia="Arial Narrow" w:hAnsi="Arial Narrow"/>
          <w:b w:val="0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388 Larter Street Ballarat Central, VIC 3350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Tel +61 3 5333 5755  E-mail </w:t>
      </w:r>
      <w:hyperlink r:id="rId8">
        <w:r w:rsidDel="00000000" w:rsidR="00000000" w:rsidRPr="00000000">
          <w:rPr>
            <w:rFonts w:ascii="Arial Narrow" w:cs="Arial Narrow" w:eastAsia="Arial Narrow" w:hAnsi="Arial Narrow"/>
            <w:b w:val="1"/>
            <w:color w:val="1155cc"/>
            <w:sz w:val="22"/>
            <w:szCs w:val="22"/>
            <w:u w:val="single"/>
            <w:vertAlign w:val="baseline"/>
            <w:rtl w:val="0"/>
          </w:rPr>
          <w:t xml:space="preserve">pro@ballarattennisclub.com.au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both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Matches will be the best of three six-game sets and will be in A &amp; B grades (and C grade depending on number of entries), offering tennis to players of all standards. Entries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must be received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by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rtl w:val="0"/>
        </w:rPr>
        <w:t xml:space="preserve">Monday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the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 September 2024 at 5pm (AEDT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rtl w:val="0"/>
        </w:rPr>
        <w:t xml:space="preserve">)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. A public draw under the control of the Australian Real Tennis Association will be held at 6pm Monday the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9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of September 2024 at the Ballarat Tennis Club.</w:t>
      </w:r>
    </w:p>
    <w:p w:rsidR="00000000" w:rsidDel="00000000" w:rsidP="00000000" w:rsidRDefault="00000000" w:rsidRPr="00000000" w14:paraId="0000000C">
      <w:pPr>
        <w:jc w:val="both"/>
        <w:rPr>
          <w:rFonts w:ascii="Arial Narrow" w:cs="Arial Narrow" w:eastAsia="Arial Narrow" w:hAnsi="Arial Narrow"/>
          <w:color w:val="000066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The organising committee reserve the right to play matches during the day of Friday 13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if required and the main draw finals will be held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10am (singles) and 2pm (doubles) on Sunday 15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superscript"/>
          <w:rtl w:val="0"/>
        </w:rPr>
        <w:t xml:space="preserve">th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September. </w:t>
      </w: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u w:val="single"/>
          <w:vertAlign w:val="baseline"/>
          <w:rtl w:val="0"/>
        </w:rPr>
        <w:t xml:space="preserve">Players should make travel arrangements accordingly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and need to be available to play on Friday from midday and on Sunday afternoon if required. Please speak to the Club if you have any travel restrictions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u w:val="single"/>
          <w:vertAlign w:val="baseline"/>
          <w:rtl w:val="0"/>
        </w:rPr>
        <w:t xml:space="preserve">before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you make your flight bookings to confirm your arrangements will be acceptable.</w:t>
      </w:r>
    </w:p>
    <w:p w:rsidR="00000000" w:rsidDel="00000000" w:rsidP="00000000" w:rsidRDefault="00000000" w:rsidRPr="00000000" w14:paraId="0000000E">
      <w:pPr>
        <w:jc w:val="both"/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Style w:val="Heading5"/>
        <w:spacing w:after="0" w:lineRule="auto"/>
        <w:jc w:val="both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Entry Fee (incl GST): Singles A$40.00, Doubles A$30.00</w:t>
      </w:r>
    </w:p>
    <w:p w:rsidR="00000000" w:rsidDel="00000000" w:rsidP="00000000" w:rsidRDefault="00000000" w:rsidRPr="00000000" w14:paraId="00000010">
      <w:pPr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Entry forms must be returned to the above postal or email address </w:t>
      </w:r>
      <w:r w:rsidDel="00000000" w:rsidR="00000000" w:rsidRPr="00000000">
        <w:rPr>
          <w:rFonts w:ascii="Arial Narrow" w:cs="Arial Narrow" w:eastAsia="Arial Narrow" w:hAnsi="Arial Narrow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by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the date listed above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. Payment will be required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at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 the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commencement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 of the tournament,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which can be arranged with Ballarat Tennis Club’s staff at your arrival at the event</w:t>
      </w:r>
      <w:r w:rsidDel="00000000" w:rsidR="00000000" w:rsidRPr="00000000">
        <w:rPr>
          <w:rFonts w:ascii="Arial Narrow" w:cs="Arial Narrow" w:eastAsia="Arial Narrow" w:hAnsi="Arial Narrow"/>
          <w:b w:val="0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12">
      <w:pPr>
        <w:rPr>
          <w:rFonts w:ascii="Arial Narrow" w:cs="Arial Narrow" w:eastAsia="Arial Narrow" w:hAnsi="Arial Narrow"/>
          <w:b w:val="0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__________________________________________________________________________________________________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pStyle w:val="Heading6"/>
        <w:rPr>
          <w:rFonts w:ascii="Arial Narrow" w:cs="Arial Narrow" w:eastAsia="Arial Narrow" w:hAnsi="Arial Narrow"/>
          <w:color w:val="000066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vertAlign w:val="baseline"/>
          <w:rtl w:val="0"/>
        </w:rPr>
        <w:t xml:space="preserve">AUSTRALIAN AMATEUR WOMEN’S SINGLES &amp; DOUBLES 2024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pStyle w:val="Heading4"/>
        <w:rPr>
          <w:rFonts w:ascii="Arial Narrow" w:cs="Arial Narrow" w:eastAsia="Arial Narrow" w:hAnsi="Arial Narrow"/>
          <w:color w:val="000066"/>
          <w:sz w:val="32"/>
          <w:szCs w:val="3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32"/>
          <w:szCs w:val="32"/>
          <w:vertAlign w:val="baseline"/>
          <w:rtl w:val="0"/>
        </w:rPr>
        <w:t xml:space="preserve">ENTRY FORM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rPr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pStyle w:val="Heading5"/>
        <w:spacing w:after="0" w:lineRule="auto"/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I wish to enter the Australian Amateur Women’s Singles &amp; Doubles 2024</w:t>
        <w:tab/>
      </w:r>
    </w:p>
    <w:p w:rsidR="00000000" w:rsidDel="00000000" w:rsidP="00000000" w:rsidRDefault="00000000" w:rsidRPr="00000000" w14:paraId="00000018">
      <w:pPr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Name</w:t>
        <w:tab/>
        <w:tab/>
        <w:tab/>
        <w:tab/>
        <w:tab/>
        <w:tab/>
        <w:tab/>
        <w:t xml:space="preserve">Handicap</w:t>
      </w:r>
    </w:p>
    <w:p w:rsidR="00000000" w:rsidDel="00000000" w:rsidP="00000000" w:rsidRDefault="00000000" w:rsidRPr="00000000" w14:paraId="0000001A">
      <w:pPr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Doubles Partner (if known)</w:t>
        <w:tab/>
        <w:tab/>
        <w:tab/>
        <w:tab/>
        <w:tab/>
        <w:t xml:space="preserve">Please find me a partner YES / NO</w:t>
      </w:r>
    </w:p>
    <w:p w:rsidR="00000000" w:rsidDel="00000000" w:rsidP="00000000" w:rsidRDefault="00000000" w:rsidRPr="00000000" w14:paraId="0000001C">
      <w:pPr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Telephone (Work) </w:t>
        <w:tab/>
        <w:tab/>
        <w:tab/>
        <w:t xml:space="preserve">     (Mobile)                                         E-mail     </w:t>
        <w:tab/>
      </w:r>
    </w:p>
    <w:p w:rsidR="00000000" w:rsidDel="00000000" w:rsidP="00000000" w:rsidRDefault="00000000" w:rsidRPr="00000000" w14:paraId="0000001E">
      <w:pPr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I do / do not require billeted accommodation.  If yes, from ________________________  to  _________________________</w:t>
      </w:r>
    </w:p>
    <w:p w:rsidR="00000000" w:rsidDel="00000000" w:rsidP="00000000" w:rsidRDefault="00000000" w:rsidRPr="00000000" w14:paraId="00000020">
      <w:pPr>
        <w:rPr>
          <w:rFonts w:ascii="Arial Narrow" w:cs="Arial Narrow" w:eastAsia="Arial Narrow" w:hAnsi="Arial Narrow"/>
          <w:color w:val="000066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Entry Fee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  </w:t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000066"/>
          <w:sz w:val="22"/>
          <w:szCs w:val="22"/>
          <w:vertAlign w:val="baseline"/>
          <w:rtl w:val="0"/>
        </w:rPr>
        <w:t xml:space="preserve">❑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 $40.00 Singles   </w:t>
      </w:r>
      <w:r w:rsidDel="00000000" w:rsidR="00000000" w:rsidRPr="00000000">
        <w:rPr>
          <w:rFonts w:ascii="Noto Sans Symbols" w:cs="Noto Sans Symbols" w:eastAsia="Noto Sans Symbols" w:hAnsi="Noto Sans Symbols"/>
          <w:color w:val="000066"/>
          <w:sz w:val="22"/>
          <w:szCs w:val="22"/>
          <w:vertAlign w:val="baseline"/>
          <w:rtl w:val="0"/>
        </w:rPr>
        <w:t xml:space="preserve">❑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$30.00 Doubles   </w:t>
        <w:tab/>
        <w:tab/>
        <w:t xml:space="preserve">             </w:t>
      </w:r>
    </w:p>
    <w:p w:rsidR="00000000" w:rsidDel="00000000" w:rsidP="00000000" w:rsidRDefault="00000000" w:rsidRPr="00000000" w14:paraId="00000022">
      <w:pPr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66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color w:val="000066"/>
          <w:sz w:val="22"/>
          <w:szCs w:val="22"/>
          <w:vertAlign w:val="baseline"/>
          <w:rtl w:val="0"/>
        </w:rPr>
        <w:t xml:space="preserve"> </w:t>
        <w:tab/>
        <w:t xml:space="preserve">        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1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66"/>
          <w:sz w:val="22"/>
          <w:szCs w:val="22"/>
          <w:highlight w:val="yellow"/>
          <w:u w:val="none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b w:val="1"/>
          <w:i w:val="0"/>
          <w:smallCaps w:val="0"/>
          <w:strike w:val="0"/>
          <w:color w:val="000066"/>
          <w:sz w:val="22"/>
          <w:szCs w:val="22"/>
          <w:u w:val="none"/>
          <w:shd w:fill="auto" w:val="clear"/>
          <w:vertAlign w:val="baseline"/>
          <w:rtl w:val="0"/>
        </w:rPr>
        <w:t xml:space="preserve">Conditions of Entry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I agree to play my matches when scheduled. I agree to abide by the above conditions, and the ARTA Rules of Real Tennis in Australia.  BTC 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rtl w:val="0"/>
        </w:rPr>
        <w:t xml:space="preserve">requires</w:t>
      </w: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 predominantly white clothing only for tournament play.</w:t>
      </w:r>
    </w:p>
    <w:p w:rsidR="00000000" w:rsidDel="00000000" w:rsidP="00000000" w:rsidRDefault="00000000" w:rsidRPr="00000000" w14:paraId="00000025">
      <w:pPr>
        <w:rPr>
          <w:rFonts w:ascii="Arial Narrow" w:cs="Arial Narrow" w:eastAsia="Arial Narrow" w:hAnsi="Arial Narrow"/>
          <w:color w:val="000066"/>
          <w:sz w:val="22"/>
          <w:szCs w:val="22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Arial Narrow" w:cs="Arial Narrow" w:eastAsia="Arial Narrow" w:hAnsi="Arial Narrow"/>
          <w:color w:val="000066"/>
          <w:vertAlign w:val="baseline"/>
        </w:rPr>
      </w:pPr>
      <w:r w:rsidDel="00000000" w:rsidR="00000000" w:rsidRPr="00000000">
        <w:rPr>
          <w:rFonts w:ascii="Arial Narrow" w:cs="Arial Narrow" w:eastAsia="Arial Narrow" w:hAnsi="Arial Narrow"/>
          <w:color w:val="000066"/>
          <w:sz w:val="22"/>
          <w:szCs w:val="22"/>
          <w:vertAlign w:val="baseline"/>
          <w:rtl w:val="0"/>
        </w:rPr>
        <w:t xml:space="preserve">Signed </w:t>
        <w:tab/>
        <w:tab/>
        <w:tab/>
        <w:tab/>
        <w:tab/>
        <w:tab/>
        <w:t xml:space="preserve">Date</w:t>
      </w:r>
      <w:r w:rsidDel="00000000" w:rsidR="00000000" w:rsidRPr="00000000">
        <w:rPr>
          <w:rtl w:val="0"/>
        </w:rPr>
      </w:r>
    </w:p>
    <w:sectPr>
      <w:pgSz w:h="16838" w:w="11906" w:orient="portrait"/>
      <w:pgMar w:bottom="851" w:top="851" w:left="1021" w:right="102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A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keepNext w:val="1"/>
      <w:spacing w:after="120" w:lineRule="auto"/>
    </w:pPr>
    <w:rPr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b w:val="1"/>
      <w:sz w:val="32"/>
      <w:szCs w:val="3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jc w:val="center"/>
    </w:pPr>
    <w:rPr>
      <w:rFonts w:ascii="Arial" w:cs="Arial" w:eastAsia="Arial" w:hAnsi="Arial"/>
      <w:b w:val="1"/>
      <w:sz w:val="20"/>
      <w:szCs w:val="20"/>
      <w:vertAlign w:val="baseline"/>
    </w:rPr>
  </w:style>
  <w:style w:type="paragraph" w:styleId="Heading5">
    <w:name w:val="heading 5"/>
    <w:basedOn w:val="Normal"/>
    <w:next w:val="Normal"/>
    <w:pPr>
      <w:keepNext w:val="1"/>
      <w:spacing w:after="120" w:lineRule="auto"/>
    </w:pPr>
    <w:rPr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jc w:val="center"/>
    </w:pPr>
    <w:rPr>
      <w:b w:val="1"/>
      <w:sz w:val="32"/>
      <w:szCs w:val="32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n-US" w:val="en-AU"/>
    </w:rPr>
  </w:style>
  <w:style w:type="paragraph" w:styleId="Heading1">
    <w:name w:val="Heading 1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Tahoma" w:hAnsi="Tahoma"/>
      <w:b w:val="1"/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AU"/>
    </w:rPr>
  </w:style>
  <w:style w:type="paragraph" w:styleId="Heading2">
    <w:name w:val="Heading 2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1"/>
    </w:pPr>
    <w:rPr>
      <w:rFonts w:ascii="Arial" w:hAnsi="Arial"/>
      <w:b w:val="1"/>
      <w:w w:val="100"/>
      <w:position w:val="-1"/>
      <w:sz w:val="28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4">
    <w:name w:val="Heading 4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3"/>
    </w:pPr>
    <w:rPr>
      <w:rFonts w:ascii="Arial" w:hAnsi="Arial"/>
      <w:b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5">
    <w:name w:val="Heading 5"/>
    <w:basedOn w:val="Normal"/>
    <w:next w:val="Normal"/>
    <w:autoRedefine w:val="0"/>
    <w:hidden w:val="0"/>
    <w:qFormat w:val="0"/>
    <w:pPr>
      <w:keepNext w:val="1"/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4"/>
    </w:pPr>
    <w:rPr>
      <w:w w:val="100"/>
      <w:position w:val="-1"/>
      <w:sz w:val="24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6">
    <w:name w:val="Heading 6"/>
    <w:basedOn w:val="Normal"/>
    <w:next w:val="Normal"/>
    <w:autoRedefine w:val="0"/>
    <w:hidden w:val="0"/>
    <w:qFormat w:val="0"/>
    <w:pPr>
      <w:keepNext w:val="1"/>
      <w:suppressAutoHyphens w:val="1"/>
      <w:spacing w:line="1" w:lineRule="atLeast"/>
      <w:ind w:leftChars="-1" w:rightChars="0" w:firstLineChars="-1"/>
      <w:jc w:val="center"/>
      <w:textDirection w:val="btLr"/>
      <w:textAlignment w:val="top"/>
      <w:outlineLvl w:val="5"/>
    </w:pPr>
    <w:rPr>
      <w:b w:val="1"/>
      <w:w w:val="100"/>
      <w:position w:val="-1"/>
      <w:sz w:val="32"/>
      <w:szCs w:val="20"/>
      <w:effect w:val="none"/>
      <w:vertAlign w:val="baseline"/>
      <w:cs w:val="0"/>
      <w:em w:val="none"/>
      <w:lang w:bidi="ar-SA" w:eastAsia="en-US" w:val="en-US"/>
    </w:rPr>
  </w:style>
  <w:style w:type="paragraph" w:styleId="Heading7">
    <w:name w:val="Heading 7"/>
    <w:basedOn w:val="Normal"/>
    <w:next w:val="Normal"/>
    <w:autoRedefine w:val="0"/>
    <w:hidden w:val="0"/>
    <w:qFormat w:val="0"/>
    <w:pPr>
      <w:keepNext w:val="1"/>
      <w:suppressAutoHyphens w:val="1"/>
      <w:spacing w:before="240" w:line="1" w:lineRule="atLeast"/>
      <w:ind w:leftChars="-1" w:rightChars="0" w:firstLineChars="-1"/>
      <w:textDirection w:val="btLr"/>
      <w:textAlignment w:val="top"/>
      <w:outlineLvl w:val="6"/>
    </w:pPr>
    <w:rPr>
      <w:b w:val="1"/>
      <w:w w:val="100"/>
      <w:position w:val="-1"/>
      <w:sz w:val="28"/>
      <w:szCs w:val="20"/>
      <w:u w:val="single"/>
      <w:effect w:val="none"/>
      <w:vertAlign w:val="baseline"/>
      <w:cs w:val="0"/>
      <w:em w:val="none"/>
      <w:lang w:bidi="ar-SA" w:eastAsia="en-US" w:val="en-US"/>
    </w:rPr>
  </w:style>
  <w:style w:type="character" w:styleId="DefaultParagraphFont">
    <w:name w:val="Default Paragraph Font"/>
    <w:next w:val="DefaultParagraphFont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table" w:styleId="TableNormal">
    <w:name w:val="Table Normal"/>
    <w:next w:val="Table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tblStyle w:val="TableNormal"/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>
    <w:name w:val="No List"/>
    <w:next w:val="NoLis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BodyText2">
    <w:name w:val="Body Text 2"/>
    <w:basedOn w:val="Normal"/>
    <w:next w:val="BodyText2"/>
    <w:autoRedefine w:val="0"/>
    <w:hidden w:val="0"/>
    <w:qFormat w:val="0"/>
    <w:pPr>
      <w:suppressAutoHyphens w:val="1"/>
      <w:spacing w:line="1" w:lineRule="atLeast"/>
      <w:ind w:leftChars="-1" w:rightChars="0" w:firstLineChars="-1"/>
      <w:jc w:val="both"/>
      <w:textDirection w:val="btLr"/>
      <w:textAlignment w:val="top"/>
      <w:outlineLvl w:val="0"/>
    </w:pPr>
    <w:rPr>
      <w:rFonts w:ascii="Arial Narrow" w:hAnsi="Arial Narrow"/>
      <w:color w:val="000080"/>
      <w:w w:val="100"/>
      <w:position w:val="-1"/>
      <w:sz w:val="22"/>
      <w:szCs w:val="24"/>
      <w:effect w:val="none"/>
      <w:vertAlign w:val="baseline"/>
      <w:cs w:val="0"/>
      <w:em w:val="none"/>
      <w:lang w:bidi="ar-SA" w:eastAsia="en-US" w:val="en-AU"/>
    </w:rPr>
  </w:style>
  <w:style w:type="paragraph" w:styleId="BalloonText">
    <w:name w:val="Balloon Text"/>
    <w:basedOn w:val="Normal"/>
    <w:next w:val="BalloonText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n-US" w:val="en-AU"/>
    </w:r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w w:val="100"/>
      <w:kern w:val="3"/>
      <w:position w:val="-1"/>
      <w:sz w:val="24"/>
      <w:szCs w:val="24"/>
      <w:effect w:val="none"/>
      <w:vertAlign w:val="baseline"/>
      <w:cs w:val="0"/>
      <w:em w:val="none"/>
      <w:lang w:bidi="ar-SA" w:eastAsia="zh-CN" w:val="en-AU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jpg"/><Relationship Id="rId8" Type="http://schemas.openxmlformats.org/officeDocument/2006/relationships/hyperlink" Target="mailto:pro@ballarattennisclub.com.au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9PsnbdJK6lxSTJFsUqI90jjR/g==">CgMxLjA4AHIhMUk4VVpQSmdXTjZpcWg5ckpjQXlLX0xNVDd1cnpLbmtC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2024-07-26T07:10:00Z</dcterms:created>
  <dc:creator>pboyles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49fc8ef-26de-4118-8d20-f83a45ab6c6c_Enabled">
    <vt:lpwstr>true</vt:lpwstr>
  </property>
  <property fmtid="{D5CDD505-2E9C-101B-9397-08002B2CF9AE}" pid="3" name="MSIP_Label_349fc8ef-26de-4118-8d20-f83a45ab6c6c_SetDate">
    <vt:lpwstr>2023-07-26T05:01:06Z</vt:lpwstr>
  </property>
  <property fmtid="{D5CDD505-2E9C-101B-9397-08002B2CF9AE}" pid="4" name="MSIP_Label_349fc8ef-26de-4118-8d20-f83a45ab6c6c_Method">
    <vt:lpwstr>Privileged</vt:lpwstr>
  </property>
  <property fmtid="{D5CDD505-2E9C-101B-9397-08002B2CF9AE}" pid="5" name="MSIP_Label_349fc8ef-26de-4118-8d20-f83a45ab6c6c_Name">
    <vt:lpwstr>349fc8ef-26de-4118-8d20-f83a45ab6c6c</vt:lpwstr>
  </property>
  <property fmtid="{D5CDD505-2E9C-101B-9397-08002B2CF9AE}" pid="6" name="MSIP_Label_349fc8ef-26de-4118-8d20-f83a45ab6c6c_SiteId">
    <vt:lpwstr>48d6943f-580e-40b1-a0e1-c07fa3707873</vt:lpwstr>
  </property>
  <property fmtid="{D5CDD505-2E9C-101B-9397-08002B2CF9AE}" pid="7" name="MSIP_Label_349fc8ef-26de-4118-8d20-f83a45ab6c6c_ActionId">
    <vt:lpwstr>920d51ca-d552-41e3-99cf-7ec3a1e4359f</vt:lpwstr>
  </property>
  <property fmtid="{D5CDD505-2E9C-101B-9397-08002B2CF9AE}" pid="8" name="MSIP_Label_349fc8ef-26de-4118-8d20-f83a45ab6c6c_ContentBits">
    <vt:lpwstr>0</vt:lpwstr>
  </property>
</Properties>
</file>